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w:body>
    <w:p>
      <w:pPr>
        <w:spacing w:after="60"/>
      </w:pPr>
      <w:r>
        <w:rPr>
          <w:b/>
          <w:color w:val="1D4ED8"/>
          <w:sz w:val="16"/>
          <w:szCs w:val="16"/>
        </w:rPr>
        <w:t xml:space="preserve">ВХОДНОЙ ДИКТАНТ · 2026-2027 УЧЕБНЫЙ ГОД</w:t>
      </w:r>
    </w:p>
    <w:p>
      <w:pPr>
        <w:pStyle w:val="Title"/>
      </w:pPr>
      <w:r>
        <w:t xml:space="preserve">Входной диктант по русскому языку. 8 класс</w:t>
      </w:r>
    </w:p>
    <w:p>
      <w:pPr>
        <w:pStyle w:val="Subtitle"/>
      </w:pPr>
      <w:r>
        <w:t xml:space="preserve">Два текста с грамматическими заданиями в двух вариантах и ключами. Стартовая диагностика в начале 2026-2027 учебного года.</w:t>
      </w:r>
    </w:p>
    <w:p>
      <w:pPr>
        <w:shd w:val="clear" w:color="auto" w:fill="EFF6FF"/>
        <w:ind w:left="140"/>
        <w:spacing w:after="0"/>
      </w:pPr>
      <w:r>
        <w:rPr>
          <w:b/>
          <w:color w:val="1D4ED8"/>
          <w:sz w:val="18"/>
          <w:szCs w:val="18"/>
        </w:rPr>
        <w:t xml:space="preserve">Класс: </w:t>
      </w:r>
      <w:r>
        <w:rPr>
          <w:color w:val="0F172A"/>
          <w:sz w:val="18"/>
          <w:szCs w:val="18"/>
        </w:rPr>
        <w:t xml:space="preserve">8 класс</w:t>
      </w:r>
    </w:p>
    <w:p>
      <w:pPr>
        <w:shd w:val="clear" w:color="auto" w:fill="EFF6FF"/>
        <w:ind w:left="140"/>
        <w:spacing w:after="0"/>
      </w:pPr>
      <w:r>
        <w:rPr>
          <w:b/>
          <w:color w:val="1D4ED8"/>
          <w:sz w:val="18"/>
          <w:szCs w:val="18"/>
        </w:rPr>
        <w:t xml:space="preserve">Объём диктанта: </w:t>
      </w:r>
      <w:r>
        <w:rPr>
          <w:color w:val="0F172A"/>
          <w:sz w:val="18"/>
          <w:szCs w:val="18"/>
        </w:rPr>
        <w:t xml:space="preserve">110–120 слов</w:t>
      </w:r>
    </w:p>
    <w:p>
      <w:pPr>
        <w:shd w:val="clear" w:color="auto" w:fill="EFF6FF"/>
        <w:ind w:left="140"/>
        <w:spacing w:after="0"/>
      </w:pPr>
      <w:r>
        <w:rPr>
          <w:b/>
          <w:color w:val="1D4ED8"/>
          <w:sz w:val="18"/>
          <w:szCs w:val="18"/>
        </w:rPr>
        <w:t xml:space="preserve">Время на работу: </w:t>
      </w:r>
      <w:r>
        <w:rPr>
          <w:color w:val="0F172A"/>
          <w:sz w:val="18"/>
          <w:szCs w:val="18"/>
        </w:rPr>
        <w:t xml:space="preserve">45 минут</w:t>
      </w:r>
    </w:p>
    <w:p>
      <w:pPr>
        <w:shd w:val="clear" w:color="auto" w:fill="EFF6FF"/>
        <w:ind w:left="140"/>
        <w:spacing w:after="0"/>
      </w:pPr>
      <w:r>
        <w:rPr>
          <w:b/>
          <w:color w:val="1D4ED8"/>
          <w:sz w:val="18"/>
          <w:szCs w:val="18"/>
        </w:rPr>
        <w:t xml:space="preserve">Что проверяется: </w:t>
      </w:r>
      <w:r>
        <w:rPr>
          <w:color w:val="0F172A"/>
          <w:sz w:val="18"/>
          <w:szCs w:val="18"/>
        </w:rPr>
        <w:t xml:space="preserve">Повторение за 7 класс: причастие и причастный оборот, деепричастие и деепричастный оборот, н и нн в причастиях и прилагательных, не с причастиями и деепричастиями, слитное и раздельное написание наречий, производные предлоги и союзы</w:t>
      </w:r>
    </w:p>
    <w:p>
      <w:pPr>
        <w:spacing w:after="200"/>
      </w:pPr>
    </w:p>
    <w:p>
      <w:pPr>
        <w:pBdr>
          <w:bottom w:val="single" w:sz="8" w:space="4" w:color="BFDBFE"/>
        </w:pBdr>
        <w:spacing w:after="200"/>
      </w:pPr>
    </w:p>
    <w:p>
      <w:pPr>
        <w:pStyle w:val="Heading1"/>
      </w:pPr>
      <w:r>
        <w:t xml:space="preserve">Диктант 1. «В тайге» (114 слов)</w:t>
      </w:r>
    </w:p>
    <w:p>
      <w:r>
        <w:t xml:space="preserve">Мы шли по тайге уже третий день. Тропа, протоптанная зверями, вилась между огромными кедрами и терялась в зарослях. Солнце, пробиваясь сквозь густые ветви, ложилось на мох золотыми пятнами. Пахло смолой и прелой хвоей. Иногда впереди раздавался треск, и мы, остановившись, долго вслушивались в тишину. Никто не отзывался. Валежник, накопившийся здесь за десятилетия, преграждал дорогу, и приходилось обходить его стороной. К вечеру, вымотанные и голодные, мы вышли на берег реки. Вода, стремительно бегущая по камням, была ледяной. Мы развели костёр и, разложив на камнях мокрую одежду, долго сидели молча. Над тайгой, ещё не остывшей после жаркого дня, медленно поднималась луна. Ночью, разбуженные далёким воем, мы долго не могли уснуть и подбрасывали в огонь отсыревшие ветки.</w:t>
      </w:r>
    </w:p>
    <w:p>
      <w:pPr>
        <w:pStyle w:val="Heading2"/>
      </w:pPr>
      <w:r>
        <w:t xml:space="preserve">Грамматическое задание</w:t>
      </w:r>
    </w:p>
    <w:p>
      <w:r>
        <w:rPr>
          <w:sz w:val="24"/>
          <w:szCs w:val="24"/>
        </w:rPr>
        <w:t xml:space="preserve">Вариант 1</w:t>
      </w:r>
    </w:p>
    <w:p>
      <w:pPr>
        <w:pStyle w:val="ListParagraph"/>
      </w:pPr>
      <w:r>
        <w:rPr>
          <w:b/>
          <w:color w:val="1D4ED8"/>
        </w:rPr>
        <w:t xml:space="preserve">1.  </w:t>
      </w:r>
      <w:r>
        <w:t xml:space="preserve">Выполните синтаксический разбор предложения: Солнце, пробиваясь сквозь густые ветви, ложилось на мох золотыми пятнами.</w:t>
      </w:r>
    </w:p>
    <w:p>
      <w:pPr>
        <w:pStyle w:val="ListParagraph"/>
      </w:pPr>
      <w:r>
        <w:rPr>
          <w:b/>
          <w:color w:val="1D4ED8"/>
        </w:rPr>
        <w:t xml:space="preserve">2.  </w:t>
      </w:r>
      <w:r>
        <w:t xml:space="preserve">Выпишите все причастные обороты, графически обозначьте определяемые слова.</w:t>
      </w:r>
    </w:p>
    <w:p>
      <w:pPr>
        <w:pStyle w:val="ListParagraph"/>
      </w:pPr>
      <w:r>
        <w:rPr>
          <w:b/>
          <w:color w:val="1D4ED8"/>
        </w:rPr>
        <w:t xml:space="preserve">3.  </w:t>
      </w:r>
      <w:r>
        <w:t xml:space="preserve">Выполните морфологический разбор слова «протоптанная».</w:t>
      </w:r>
    </w:p>
    <w:p>
      <w:pPr>
        <w:pStyle w:val="ListParagraph"/>
      </w:pPr>
      <w:r>
        <w:rPr>
          <w:b/>
          <w:color w:val="1D4ED8"/>
        </w:rPr>
        <w:t xml:space="preserve">4.  </w:t>
      </w:r>
      <w:r>
        <w:t xml:space="preserve">Разберите по составу: накопившийся, вслушивались, стремительно.</w:t>
      </w:r>
    </w:p>
    <w:p>
      <w:pPr>
        <w:spacing w:after="100"/>
      </w:pPr>
    </w:p>
    <w:p>
      <w:r>
        <w:rPr>
          <w:sz w:val="24"/>
          <w:szCs w:val="24"/>
        </w:rPr>
        <w:t xml:space="preserve">Вариант 2</w:t>
      </w:r>
    </w:p>
    <w:p>
      <w:pPr>
        <w:pStyle w:val="ListParagraph"/>
      </w:pPr>
      <w:r>
        <w:rPr>
          <w:b/>
          <w:color w:val="1D4ED8"/>
        </w:rPr>
        <w:t xml:space="preserve">1.  </w:t>
      </w:r>
      <w:r>
        <w:t xml:space="preserve">Выполните синтаксический разбор предложения: Мы развели костёр и, разложив на камнях мокрую одежду, долго сидели молча.</w:t>
      </w:r>
    </w:p>
    <w:p>
      <w:pPr>
        <w:pStyle w:val="ListParagraph"/>
      </w:pPr>
      <w:r>
        <w:rPr>
          <w:b/>
          <w:color w:val="1D4ED8"/>
        </w:rPr>
        <w:t xml:space="preserve">2.  </w:t>
      </w:r>
      <w:r>
        <w:t xml:space="preserve">Выпишите все деепричастные обороты, объясните знаки препинания.</w:t>
      </w:r>
    </w:p>
    <w:p>
      <w:pPr>
        <w:pStyle w:val="ListParagraph"/>
      </w:pPr>
      <w:r>
        <w:rPr>
          <w:b/>
          <w:color w:val="1D4ED8"/>
        </w:rPr>
        <w:t xml:space="preserve">3.  </w:t>
      </w:r>
      <w:r>
        <w:t xml:space="preserve">Выполните морфологический разбор слова «остановившись».</w:t>
      </w:r>
    </w:p>
    <w:p>
      <w:pPr>
        <w:pStyle w:val="ListParagraph"/>
      </w:pPr>
      <w:r>
        <w:rPr>
          <w:b/>
          <w:color w:val="1D4ED8"/>
        </w:rPr>
        <w:t xml:space="preserve">4.  </w:t>
      </w:r>
      <w:r>
        <w:t xml:space="preserve">Объясните написание н и нн в словах: протоптанная, ледяной, накопившийся, мокрую.</w:t>
      </w:r>
    </w:p>
    <w:p>
      <w:pPr>
        <w:spacing w:after="100"/>
      </w:pPr>
    </w:p>
    <w:p>
      <w:pPr>
        <w:pBdr>
          <w:bottom w:val="single" w:sz="8" w:space="4" w:color="E7E5E4"/>
        </w:pBdr>
        <w:spacing w:after="200"/>
      </w:pPr>
    </w:p>
    <w:p>
      <w:pPr>
        <w:pStyle w:val="Heading1"/>
      </w:pPr>
      <w:r>
        <w:t xml:space="preserve">Диктант 2. «Байкал» (119 слов)</w:t>
      </w:r>
    </w:p>
    <w:p>
      <w:r>
        <w:t xml:space="preserve">Байкал, лежащий в каменной чаше среди гор, не похож ни на одно озеро мира. Вода в нём настолько прозрачна, что брошенный с лодки камень виден на глубине сорока метров. Берега, покрытые лиственничной тайгой, круто обрываются в воду. Утром, когда туман ещё не рассеялся, озеро кажется бескрайним морем. Ветер, разогнавшийся над огромным простором, поднимает волну не хуже морской. Местные жители, издавна живущие здесь, зовут Байкал морем и никогда не говорят о нём небрежно. Учёные, изучающие озеро десятки лет, до сих пор находят в нём неизвестных науке существ. Вечером, когда над водой поднимается туман, кажется, что озеро дышит. Байкал, внесённый в список Всемирного наследия, нуждается в бережном и разумном отношении. Побывав однажды на Байкале, человек уже не забудет эту суровую красоту.</w:t>
      </w:r>
    </w:p>
    <w:p>
      <w:pPr>
        <w:pStyle w:val="Heading2"/>
      </w:pPr>
      <w:r>
        <w:t xml:space="preserve">Грамматическое задание</w:t>
      </w:r>
    </w:p>
    <w:p>
      <w:r>
        <w:rPr>
          <w:sz w:val="24"/>
          <w:szCs w:val="24"/>
        </w:rPr>
        <w:t xml:space="preserve">Вариант 1</w:t>
      </w:r>
    </w:p>
    <w:p>
      <w:pPr>
        <w:pStyle w:val="ListParagraph"/>
      </w:pPr>
      <w:r>
        <w:rPr>
          <w:b/>
          <w:color w:val="1D4ED8"/>
        </w:rPr>
        <w:t xml:space="preserve">1.  </w:t>
      </w:r>
      <w:r>
        <w:t xml:space="preserve">Выполните синтаксический разбор предложения: Берега, покрытые лиственничной тайгой, круто обрываются в воду.</w:t>
      </w:r>
    </w:p>
    <w:p>
      <w:pPr>
        <w:pStyle w:val="ListParagraph"/>
      </w:pPr>
      <w:r>
        <w:rPr>
          <w:b/>
          <w:color w:val="1D4ED8"/>
        </w:rPr>
        <w:t xml:space="preserve">2.  </w:t>
      </w:r>
      <w:r>
        <w:t xml:space="preserve">Выпишите причастия, определите действительное или страдательное, вид и время.</w:t>
      </w:r>
    </w:p>
    <w:p>
      <w:pPr>
        <w:pStyle w:val="ListParagraph"/>
      </w:pPr>
      <w:r>
        <w:rPr>
          <w:b/>
          <w:color w:val="1D4ED8"/>
        </w:rPr>
        <w:t xml:space="preserve">3.  </w:t>
      </w:r>
      <w:r>
        <w:t xml:space="preserve">Объясните написание не в словах: не похож, небрежно, неизвестных, не рассеялся.</w:t>
      </w:r>
    </w:p>
    <w:p>
      <w:pPr>
        <w:pStyle w:val="ListParagraph"/>
      </w:pPr>
      <w:r>
        <w:rPr>
          <w:b/>
          <w:color w:val="1D4ED8"/>
        </w:rPr>
        <w:t xml:space="preserve">4.  </w:t>
      </w:r>
      <w:r>
        <w:t xml:space="preserve">Разберите по составу: лиственничной, разогнавшийся, побывав.</w:t>
      </w:r>
    </w:p>
    <w:p>
      <w:pPr>
        <w:spacing w:after="100"/>
      </w:pPr>
    </w:p>
    <w:p>
      <w:r>
        <w:rPr>
          <w:sz w:val="24"/>
          <w:szCs w:val="24"/>
        </w:rPr>
        <w:t xml:space="preserve">Вариант 2</w:t>
      </w:r>
    </w:p>
    <w:p>
      <w:pPr>
        <w:pStyle w:val="ListParagraph"/>
      </w:pPr>
      <w:r>
        <w:rPr>
          <w:b/>
          <w:color w:val="1D4ED8"/>
        </w:rPr>
        <w:t xml:space="preserve">1.  </w:t>
      </w:r>
      <w:r>
        <w:t xml:space="preserve">Выполните синтаксический разбор предложения: Вечером, когда над водой поднимается туман, кажется, что озеро дышит. Байкал, внесённый в список Всемирного наследия, нуждается в бережном и разумном отношении. Побывав однажды на Байкале, человек уже не забудет эту суровую красоту.</w:t>
      </w:r>
    </w:p>
    <w:p>
      <w:pPr>
        <w:pStyle w:val="ListParagraph"/>
      </w:pPr>
      <w:r>
        <w:rPr>
          <w:b/>
          <w:color w:val="1D4ED8"/>
        </w:rPr>
        <w:t xml:space="preserve">2.  </w:t>
      </w:r>
      <w:r>
        <w:t xml:space="preserve">Начертите схему предложения «Утром, когда туман ещё не рассеялся, озеро кажется бескрайним морем».</w:t>
      </w:r>
    </w:p>
    <w:p>
      <w:pPr>
        <w:pStyle w:val="ListParagraph"/>
      </w:pPr>
      <w:r>
        <w:rPr>
          <w:b/>
          <w:color w:val="1D4ED8"/>
        </w:rPr>
        <w:t xml:space="preserve">3.  </w:t>
      </w:r>
      <w:r>
        <w:t xml:space="preserve">Выполните морфологический разбор слова «изучающие».</w:t>
      </w:r>
    </w:p>
    <w:p>
      <w:pPr>
        <w:pStyle w:val="ListParagraph"/>
      </w:pPr>
      <w:r>
        <w:rPr>
          <w:b/>
          <w:color w:val="1D4ED8"/>
        </w:rPr>
        <w:t xml:space="preserve">4.  </w:t>
      </w:r>
      <w:r>
        <w:t xml:space="preserve">Объясните написание н и нн: лиственничной, брошенный, каменной, неизвестных.</w:t>
      </w:r>
    </w:p>
    <w:p>
      <w:pPr>
        <w:spacing w:after="100"/>
      </w:pPr>
    </w:p>
    <w:p>
      <w:pPr>
        <w:pBdr>
          <w:bottom w:val="single" w:sz="8" w:space="4" w:color="E7E5E4"/>
        </w:pBdr>
        <w:spacing w:after="200"/>
      </w:pPr>
    </w:p>
    <w:p>
      <w:pPr>
        <w:pStyle w:val="Heading1"/>
      </w:pPr>
      <w:r>
        <w:t xml:space="preserve">Ключи к грамматическим заданиям</w:t>
      </w:r>
    </w:p>
    <w:p>
      <w:pPr>
        <w:pStyle w:val="Heading2"/>
      </w:pPr>
      <w:r>
        <w:t xml:space="preserve">Диктант 1. «В тайге»</w:t>
      </w:r>
    </w:p>
    <w:p>
      <w:r>
        <w:rPr>
          <w:sz w:val="24"/>
          <w:szCs w:val="24"/>
        </w:rPr>
        <w:t xml:space="preserve">Вариант 1</w:t>
      </w:r>
    </w:p>
    <w:p>
      <w:pPr>
        <w:pStyle w:val="ListParagraph"/>
      </w:pPr>
      <w:r>
        <w:rPr>
          <w:b/>
          <w:color w:val="1D4ED8"/>
        </w:rPr>
        <w:t xml:space="preserve">1.  </w:t>
      </w:r>
      <w:r>
        <w:t xml:space="preserve">Повеств., невоскл., простое, двусост., распр., осложнено обособленным обстоятельством, выраженным деепричастным оборотом</w:t>
      </w:r>
    </w:p>
    <w:p>
      <w:pPr>
        <w:pStyle w:val="ListParagraph"/>
      </w:pPr>
      <w:r>
        <w:rPr>
          <w:b/>
          <w:color w:val="1D4ED8"/>
        </w:rPr>
        <w:t xml:space="preserve">2.  </w:t>
      </w:r>
      <w:r>
        <w:t xml:space="preserve">протоптанная зверями (тропа); накопившийся здесь за десятилетия (валежник); стремительно бегущая по камням (вода); ещё не остывшей после жаркого дня (тайгой); разбуженные далёким воем (мы) — обособляется перед личным местоимением</w:t>
      </w:r>
    </w:p>
    <w:p>
      <w:pPr>
        <w:pStyle w:val="ListParagraph"/>
      </w:pPr>
      <w:r>
        <w:rPr>
          <w:b/>
          <w:color w:val="1D4ED8"/>
        </w:rPr>
        <w:t xml:space="preserve">3.  </w:t>
      </w:r>
      <w:r>
        <w:t xml:space="preserve">Протоптанная — причастие, н. ф. протоптанный; страдат., прош. вр., сов. в., полная форма; в ед. ч., ж. р., И. п.; обособленное определение</w:t>
      </w:r>
    </w:p>
    <w:p>
      <w:pPr>
        <w:pStyle w:val="ListParagraph"/>
      </w:pPr>
      <w:r>
        <w:rPr>
          <w:b/>
          <w:color w:val="1D4ED8"/>
        </w:rPr>
        <w:t xml:space="preserve">4.  </w:t>
      </w:r>
      <w:r>
        <w:t xml:space="preserve">на-копи-вш-ий-ся ; в-слуш-ива-л-и-сь ; стремитель-н-о</w:t>
      </w:r>
    </w:p>
    <w:p>
      <w:pPr>
        <w:spacing w:after="100"/>
      </w:pPr>
    </w:p>
    <w:p>
      <w:r>
        <w:rPr>
          <w:sz w:val="24"/>
          <w:szCs w:val="24"/>
        </w:rPr>
        <w:t xml:space="preserve">Вариант 2</w:t>
      </w:r>
    </w:p>
    <w:p>
      <w:pPr>
        <w:pStyle w:val="ListParagraph"/>
      </w:pPr>
      <w:r>
        <w:rPr>
          <w:b/>
          <w:color w:val="1D4ED8"/>
        </w:rPr>
        <w:t xml:space="preserve">1.  </w:t>
      </w:r>
      <w:r>
        <w:t xml:space="preserve">Повеств., невоскл., простое, двусост., распр., осложнено однородными сказуемыми и обособленным обстоятельством (деепричастный оборот)</w:t>
      </w:r>
    </w:p>
    <w:p>
      <w:pPr>
        <w:pStyle w:val="ListParagraph"/>
      </w:pPr>
      <w:r>
        <w:rPr>
          <w:b/>
          <w:color w:val="1D4ED8"/>
        </w:rPr>
        <w:t xml:space="preserve">2.  </w:t>
      </w:r>
      <w:r>
        <w:t xml:space="preserve">пробиваясь сквозь густые ветви; остановившись; разложив на камнях мокрую одежду — деепричастия и деепричастные обороты обособляются всегда</w:t>
      </w:r>
    </w:p>
    <w:p>
      <w:pPr>
        <w:pStyle w:val="ListParagraph"/>
      </w:pPr>
      <w:r>
        <w:rPr>
          <w:b/>
          <w:color w:val="1D4ED8"/>
        </w:rPr>
        <w:t xml:space="preserve">3.  </w:t>
      </w:r>
      <w:r>
        <w:t xml:space="preserve">Остановившись — деепричастие, сов. в., неизменяемое, возвратное; обособленное обстоятельство</w:t>
      </w:r>
    </w:p>
    <w:p>
      <w:pPr>
        <w:pStyle w:val="ListParagraph"/>
      </w:pPr>
      <w:r>
        <w:rPr>
          <w:b/>
          <w:color w:val="1D4ED8"/>
        </w:rPr>
        <w:t xml:space="preserve">4.  </w:t>
      </w:r>
      <w:r>
        <w:t xml:space="preserve">протоптанная — нн (причастие сов. в. с приставкой); ледяной — н (суффикс -ян-); накопившийся — действит. причастие, суффикс -вш-; мокрую — н, корневая</w:t>
      </w:r>
    </w:p>
    <w:p>
      <w:pPr>
        <w:spacing w:after="100"/>
      </w:pPr>
    </w:p>
    <w:p>
      <w:pPr>
        <w:pStyle w:val="Heading2"/>
      </w:pPr>
      <w:r>
        <w:t xml:space="preserve">Диктант 2. «Байкал»</w:t>
      </w:r>
    </w:p>
    <w:p>
      <w:r>
        <w:rPr>
          <w:sz w:val="24"/>
          <w:szCs w:val="24"/>
        </w:rPr>
        <w:t xml:space="preserve">Вариант 1</w:t>
      </w:r>
    </w:p>
    <w:p>
      <w:pPr>
        <w:pStyle w:val="ListParagraph"/>
      </w:pPr>
      <w:r>
        <w:rPr>
          <w:b/>
          <w:color w:val="1D4ED8"/>
        </w:rPr>
        <w:t xml:space="preserve">1.  </w:t>
      </w:r>
      <w:r>
        <w:t xml:space="preserve">Повеств., невоскл., простое, двусост., распр., осложнено обособленным определением, выраженным причастным оборотом</w:t>
      </w:r>
    </w:p>
    <w:p>
      <w:pPr>
        <w:pStyle w:val="ListParagraph"/>
      </w:pPr>
      <w:r>
        <w:rPr>
          <w:b/>
          <w:color w:val="1D4ED8"/>
        </w:rPr>
        <w:t xml:space="preserve">2.  </w:t>
      </w:r>
      <w:r>
        <w:t xml:space="preserve">лежащий (действ., несов. в., наст. вр.), брошенный (страд., сов. в., прош. вр.), покрытые (страд., сов. в., прош. вр.), разогнавшийся (действ., сов. в., прош. вр.), живущие, изучающие (действ., несов. в., наст. вр.), внесённый (страд., сов. в., прош. вр.)</w:t>
      </w:r>
    </w:p>
    <w:p>
      <w:pPr>
        <w:pStyle w:val="ListParagraph"/>
      </w:pPr>
      <w:r>
        <w:rPr>
          <w:b/>
          <w:color w:val="1D4ED8"/>
        </w:rPr>
        <w:t xml:space="preserve">3.  </w:t>
      </w:r>
      <w:r>
        <w:t xml:space="preserve">не похож — раздельно (краткое прилагательное с не при отрицании); небрежно, неизвестных — слитно (можно заменить синонимом); не рассеялся — раздельно (глагол)</w:t>
      </w:r>
    </w:p>
    <w:p>
      <w:pPr>
        <w:pStyle w:val="ListParagraph"/>
      </w:pPr>
      <w:r>
        <w:rPr>
          <w:b/>
          <w:color w:val="1D4ED8"/>
        </w:rPr>
        <w:t xml:space="preserve">4.  </w:t>
      </w:r>
      <w:r>
        <w:t xml:space="preserve">листвен-нич-н-ой ; разо-гн-а-вш-ий-ся ; по-быв-а-в</w:t>
      </w:r>
    </w:p>
    <w:p>
      <w:pPr>
        <w:spacing w:after="100"/>
      </w:pPr>
    </w:p>
    <w:p>
      <w:r>
        <w:rPr>
          <w:sz w:val="24"/>
          <w:szCs w:val="24"/>
        </w:rPr>
        <w:t xml:space="preserve">Вариант 2</w:t>
      </w:r>
    </w:p>
    <w:p>
      <w:pPr>
        <w:pStyle w:val="ListParagraph"/>
      </w:pPr>
      <w:r>
        <w:rPr>
          <w:b/>
          <w:color w:val="1D4ED8"/>
        </w:rPr>
        <w:t xml:space="preserve">1.  </w:t>
      </w:r>
      <w:r>
        <w:t xml:space="preserve">Повеств., невоскл., простое, двусост., распр., осложнено обособленным обстоятельством (деепричастный оборот)</w:t>
      </w:r>
    </w:p>
    <w:p>
      <w:pPr>
        <w:pStyle w:val="ListParagraph"/>
      </w:pPr>
      <w:r>
        <w:rPr>
          <w:b/>
          <w:color w:val="1D4ED8"/>
        </w:rPr>
        <w:t xml:space="preserve">2.  </w:t>
      </w:r>
      <w:r>
        <w:t xml:space="preserve">[ ... , (когда ...), ... ] — СПП с придаточным времени внутри главного</w:t>
      </w:r>
    </w:p>
    <w:p>
      <w:pPr>
        <w:pStyle w:val="ListParagraph"/>
      </w:pPr>
      <w:r>
        <w:rPr>
          <w:b/>
          <w:color w:val="1D4ED8"/>
        </w:rPr>
        <w:t xml:space="preserve">3.  </w:t>
      </w:r>
      <w:r>
        <w:t xml:space="preserve">Изучающие — причастие, н. ф. изучающий; действит., наст. вр., несов. в.; мн. ч., И. п.; обособленное определение</w:t>
      </w:r>
    </w:p>
    <w:p>
      <w:pPr>
        <w:pStyle w:val="ListParagraph"/>
      </w:pPr>
      <w:r>
        <w:rPr>
          <w:b/>
          <w:color w:val="1D4ED8"/>
        </w:rPr>
        <w:t xml:space="preserve">4.  </w:t>
      </w:r>
      <w:r>
        <w:t xml:space="preserve">лиственничной — нн на стыке корня и суффикса -н-; брошенный — нн (сов. в.); каменной — нн (суффикс -н- к основе камен-); неизвестных — н (суффикс -н-)</w:t>
      </w:r>
    </w:p>
    <w:p>
      <w:pPr>
        <w:spacing w:after="100"/>
      </w:pPr>
    </w:p>
    <w:p>
      <w:pPr>
        <w:shd w:val="clear" w:color="auto" w:fill="EFF6FF"/>
        <w:ind w:left="140"/>
        <w:spacing w:after="0"/>
      </w:pPr>
      <w:r>
        <w:rPr>
          <w:b/>
          <w:color w:val="1D4ED8"/>
          <w:sz w:val="20"/>
          <w:szCs w:val="20"/>
        </w:rPr>
        <w:t xml:space="preserve">Нормы оценивания диктанта</w:t>
      </w:r>
    </w:p>
    <w:p>
      <w:pPr>
        <w:shd w:val="clear" w:color="auto" w:fill="EFF6FF"/>
        <w:ind w:left="140"/>
        <w:spacing w:after="180"/>
      </w:pPr>
      <w:r>
        <w:rPr>
          <w:color w:val="0F172A"/>
          <w:sz w:val="20"/>
          <w:szCs w:val="20"/>
        </w:rPr>
        <w:t xml:space="preserve">«5» — 1 негрубая орфографическая или 1 пунктуационная ошибка; «4» — 2/2, 1/3 или 0/4; «3» — 4/4, 3/5 или 0/7; «2» — 7/7, 6/8, 5/9, 8/6 и более</w:t>
      </w:r>
    </w:p>
    <w:p>
      <w:pPr>
        <w:shd w:val="clear" w:color="auto" w:fill="EFF6FF"/>
        <w:ind w:left="140"/>
        <w:spacing w:after="0"/>
      </w:pPr>
      <w:r>
        <w:rPr>
          <w:b/>
          <w:color w:val="1D4ED8"/>
          <w:sz w:val="20"/>
          <w:szCs w:val="20"/>
        </w:rPr>
        <w:t xml:space="preserve">Как проводить</w:t>
      </w:r>
    </w:p>
    <w:p>
      <w:pPr>
        <w:shd w:val="clear" w:color="auto" w:fill="EFF6FF"/>
        <w:ind w:left="140"/>
        <w:spacing w:after="180"/>
      </w:pPr>
      <w:r>
        <w:rPr>
          <w:color w:val="0F172A"/>
          <w:sz w:val="20"/>
          <w:szCs w:val="20"/>
        </w:rPr>
        <w:t xml:space="preserve">Текст читается трижды: полностью — для общего восприятия, по предложениям с диктовкой по частям — для записи, и ещё раз полностью — для самопроверки. Слова, не изученные по программе, и знаки препинания, правила постановки которых ещё не пройдены, проговариваются или записываются на доске.</w:t>
      </w:r>
    </w:p>
    <w:p>
      <w:pPr>
        <w:pBdr>
          <w:bottom w:val="single" w:sz="8" w:space="4" w:color="BFDBFE"/>
        </w:pBdr>
        <w:spacing w:after="200"/>
      </w:pPr>
    </w:p>
    <w:p>
      <w:r>
        <w:rPr>
          <w:color w:val="64748B"/>
          <w:sz w:val="18"/>
          <w:szCs w:val="18"/>
        </w:rPr>
        <w:t xml:space="preserve">Материал подготовлен для сайта otvetiolimp.ru. Тексты диктантов и грамматические задания можно свободно использовать и адаптировать: сокращать текст, менять формулировки заданий и порядок вариантов.</w:t>
      </w:r>
    </w:p>
    <w:sectPr>
      <w:pgSz w:w="11906" w:h="16838"/>
      <w:pgMar w:top="1134" w:right="1021" w:bottom="1134" w:left="1134" w:header="709" w:footer="709" w:gutter="0"/>
    </w:sectPr>
  </w:body>
</w:document>
</file>

<file path=word/styles.xml><?xml version="1.0" encoding="utf-8"?>
<w:styles xmlns:w="http://schemas.openxmlformats.org/wordprocessingml/2006/main">
  <w:docDefaults>
    <w:rPrDefault>
      <w:rPr>
        <w:rFonts w:ascii="Cambria" w:hAnsi="Cambria" w:eastAsia="Cambria" w:cs="Cambria"/>
        <w:sz w:val="22"/>
        <w:szCs w:val="22"/>
        <w:lang w:val="ru-RU"/>
      </w:rPr>
    </w:rPrDefault>
    <w:pPrDefault>
      <w:pPr>
        <w:spacing w:after="120" w:line="276" w:lineRule="auto"/>
      </w:pPr>
    </w:pPrDefault>
  </w:docDefaults>
  <w:style w:type="paragraph" w:default="1" w:styleId="Normal">
    <w:name w:val="Normal"/>
    <w:qFormat/>
  </w:style>
  <w:style w:type="paragraph" w:styleId="Title">
    <w:name w:val="Title"/>
    <w:basedOn w:val="Normal"/>
    <w:qFormat/>
    <w:pPr>
      <w:keepNext/>
      <w:spacing w:before="0" w:after="160"/>
    </w:pPr>
    <w:rPr>
      <w:rFonts w:ascii="Cambria" w:hAnsi="Cambria" w:cs="Cambria"/>
      <w:b w:val="true"/>
      <w:color w:val="1E40AF"/>
      <w:sz w:val="48"/>
      <w:szCs w:val="48"/>
    </w:rPr>
  </w:style>
  <w:style w:type="paragraph" w:styleId="Subtitle">
    <w:name w:val="Subtitle"/>
    <w:basedOn w:val="Normal"/>
    <w:qFormat/>
    <w:pPr>
      <w:keepNext/>
      <w:spacing w:before="0" w:after="320"/>
    </w:pPr>
    <w:rPr>
      <w:rFonts w:ascii="Cambria" w:hAnsi="Cambria" w:cs="Cambria"/>
      <w:b w:val="false"/>
      <w:color w:val="64748B"/>
      <w:sz w:val="22"/>
      <w:szCs w:val="22"/>
    </w:rPr>
  </w:style>
  <w:style w:type="paragraph" w:styleId="Heading1">
    <w:name w:val="heading 1"/>
    <w:basedOn w:val="Normal"/>
    <w:qFormat/>
    <w:pPr>
      <w:keepNext/>
      <w:spacing w:before="320" w:after="140"/>
      <w:outlineLvl w:val="0"/>
    </w:pPr>
    <w:rPr>
      <w:rFonts w:ascii="Cambria" w:hAnsi="Cambria" w:cs="Cambria"/>
      <w:b w:val="true"/>
      <w:color w:val="1E40AF"/>
      <w:sz w:val="32"/>
      <w:szCs w:val="32"/>
    </w:rPr>
  </w:style>
  <w:style w:type="paragraph" w:styleId="Heading2">
    <w:name w:val="heading 2"/>
    <w:basedOn w:val="Normal"/>
    <w:qFormat/>
    <w:pPr>
      <w:keepNext/>
      <w:spacing w:before="260" w:after="100"/>
      <w:outlineLvl w:val="1"/>
    </w:pPr>
    <w:rPr>
      <w:rFonts w:ascii="Cambria" w:hAnsi="Cambria" w:cs="Cambria"/>
      <w:b w:val="true"/>
      <w:color w:val="0F172A"/>
      <w:sz w:val="26"/>
      <w:szCs w:val="26"/>
    </w:rPr>
  </w:style>
  <w:style w:type="paragraph" w:styleId="Heading3">
    <w:name w:val="heading 3"/>
    <w:basedOn w:val="Normal"/>
    <w:qFormat/>
    <w:pPr>
      <w:keepNext/>
      <w:spacing w:before="200" w:after="80"/>
      <w:outlineLvl w:val="2"/>
    </w:pPr>
    <w:rPr>
      <w:rFonts w:ascii="Cambria" w:hAnsi="Cambria" w:cs="Cambria"/>
      <w:b w:val="true"/>
      <w:color w:val="1D4ED8"/>
      <w:sz w:val="22"/>
      <w:szCs w:val="22"/>
    </w:rPr>
  </w:style>
  <w:style w:type="paragraph" w:styleId="Quote">
    <w:name w:val="Quote"/>
    <w:basedOn w:val="Normal"/>
    <w:pPr>
      <w:ind w:left="340"/>
      <w:spacing w:before="80" w:after="160"/>
      <w:pBdr>
        <w:left w:val="single" w:sz="18" w:space="8" w:color="1D4ED8"/>
      </w:pBdr>
    </w:pPr>
    <w:rPr>
      <w:i/>
      <w:color w:val="475569"/>
    </w:rPr>
  </w:style>
  <w:style w:type="paragraph" w:styleId="ListParagraph">
    <w:name w:val="List Paragraph"/>
    <w:basedOn w:val="Normal"/>
    <w:pPr>
      <w:ind w:left="720"/>
      <w:spacing w:after="60"/>
    </w:pPr>
  </w:style>
  <w:style w:type="character" w:styleId="Strong">
    <w:name w:val="Strong"/>
    <w:rPr>
      <w:b/>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app.xml><?xml version="1.0" encoding="utf-8"?>
<Properties xmlns="http://schemas.openxmlformats.org/officeDocument/2006/extended-properties">
  <Application>otvetiolimp.ru</Application>
</Properties>
</file>

<file path=docProps/core.xml><?xml version="1.0" encoding="utf-8"?>
<cp:coreProperties xmlns:cp="http://schemas.openxmlformats.org/package/2006/metadata/core-properties" xmlns:dc="http://purl.org/dc/elements/1.1/" xmlns:dcterms="http://purl.org/dc/terms/" xmlns:xsi="http://www.w3.org/2001/XMLSchema-instance">
  <dc:title>Входной диктант по русскому языку. 8 класс</dc:title>
  <dc:creator>otvetiolimp.ru</dc:creator>
  <dc:subject>Два текста с грамматическими заданиями в двух вариантах и ключами. Стартовая диагностика в начале 2026-2027 учебного года.</dc:subject>
  <cp:lastModifiedBy>otvetiolimp.ru</cp:lastModifiedBy>
</cp:coreProperties>
</file>