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Камерный сценарий «Один двор — одна семья»</w:t>
      </w:r>
    </w:p>
    <w:p>
      <w:pPr>
        <w:pStyle w:val="Subtitle"/>
      </w:pPr>
      <w:r>
        <w:t xml:space="preserve">Праздник 1 сентября для малокомплектной, сельской или небольшой частной школы: без сцены, без массовки и почти без техники.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Школьный двор или один большой кабинет, 20–60 человек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25–30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Ведущий-учитель, директор, все ученики школы — каждый участвует лично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Колокольчик, клубок толстых ниток, свеча или фонарик, ватман, маркеры, стулья по кругу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Большинство сценариев 1 сентября написаны для школ на 800 человек: там есть массовка, сцена и звук. В маленькой школе они рассыпаются — некому выходить строем и не перед кем выступать. Этот сценарий построен на обратном принципе: в нём выигрывает именно то, что все друг друга знают.</w:t>
      </w:r>
    </w:p>
    <w:p>
      <w:pPr>
        <w:pStyle w:val="Heading1"/>
      </w:pPr>
      <w:r>
        <w:t xml:space="preserve">Часть 1. Круг</w:t>
      </w:r>
    </w:p>
    <w:p>
      <w:r>
        <w:rPr>
          <w:i/>
          <w:color w:val="78716C"/>
          <w:sz w:val="20"/>
          <w:szCs w:val="20"/>
        </w:rPr>
        <w:t xml:space="preserve">Стулья расставлены большим кругом, чтобы все видели друг друга. Никакой сцены.</w:t>
      </w:r>
    </w:p>
    <w:p>
      <w:r>
        <w:rPr>
          <w:b/>
          <w:color w:val="C2410C"/>
        </w:rPr>
        <w:t xml:space="preserve">Ведущий: </w:t>
      </w:r>
      <w:r>
        <w:t xml:space="preserve">Садитесь так, чтобы видеть каждого. Именно поэтому мы сегодня не строимся в линейку — нас не так много, чтобы стоять в затылок друг другу.</w:t>
      </w:r>
    </w:p>
    <w:p>
      <w:r>
        <w:rPr>
          <w:b/>
          <w:color w:val="C2410C"/>
        </w:rPr>
        <w:t xml:space="preserve">Ведущий: </w:t>
      </w:r>
      <w:r>
        <w:t xml:space="preserve">Нас здесь (число) человек. И это не мало. Это значит, что каждого видно.</w:t>
      </w:r>
    </w:p>
    <w:p>
      <w:pPr>
        <w:pStyle w:val="Heading2"/>
      </w:pPr>
      <w:r>
        <w:t xml:space="preserve">Знакомство: «Клубок»</w:t>
      </w:r>
    </w:p>
    <w:p>
      <w:r>
        <w:t xml:space="preserve">Ведущий держит конец нити и передаёт клубок любому в кругу, называя его имя и одно доброе слово о нём. Тот, кто получил, держит нить и передаёт дальше. Постепенно в центре круга образуется паутина.</w:t>
      </w:r>
    </w:p>
    <w:p>
      <w:r>
        <w:rPr>
          <w:b/>
          <w:color w:val="C2410C"/>
        </w:rPr>
        <w:t xml:space="preserve">Ведущий: </w:t>
      </w:r>
      <w:r>
        <w:t xml:space="preserve">Посмотрите, что у нас получилось. Каждая ниточка — это чьё-то доброе слово. Попробуем натянуть?</w:t>
      </w:r>
    </w:p>
    <w:p>
      <w:r>
        <w:rPr>
          <w:i/>
          <w:color w:val="78716C"/>
          <w:sz w:val="20"/>
          <w:szCs w:val="20"/>
        </w:rPr>
        <w:t xml:space="preserve">Все слегка натягивают нити — паутина становится плотной.</w:t>
      </w:r>
    </w:p>
    <w:p>
      <w:r>
        <w:rPr>
          <w:b/>
          <w:color w:val="C2410C"/>
        </w:rPr>
        <w:t xml:space="preserve">Ведущий: </w:t>
      </w:r>
      <w:r>
        <w:t xml:space="preserve">Держится. Потому что держится каждый. Стоит одному отпустить — и провиснет вся сеть. Вот это и есть наша школа.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Обязательное условие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Проследите, чтобы клубок побывал у каждого без исключения. В маленьком коллективе ребёнок, до которого клубок не дошёл, запомнит это надолго.</w:t>
      </w:r>
    </w:p>
    <w:p>
      <w:pPr>
        <w:pStyle w:val="Heading1"/>
      </w:pPr>
      <w:r>
        <w:t xml:space="preserve">Часть 2. Первоклассники</w:t>
      </w:r>
    </w:p>
    <w:p>
      <w:r>
        <w:rPr>
          <w:b/>
          <w:color w:val="C2410C"/>
        </w:rPr>
        <w:t xml:space="preserve">Ведущий: </w:t>
      </w:r>
      <w:r>
        <w:t xml:space="preserve">В нашем кругу сегодня новые люди. Совсем новые.</w:t>
      </w:r>
    </w:p>
    <w:p>
      <w:r>
        <w:rPr>
          <w:i/>
          <w:color w:val="78716C"/>
          <w:sz w:val="20"/>
          <w:szCs w:val="20"/>
        </w:rPr>
        <w:t xml:space="preserve">Первоклассники (может быть их всего один-два) выходят в центр круга.</w:t>
      </w:r>
    </w:p>
    <w:p>
      <w:r>
        <w:rPr>
          <w:b/>
          <w:color w:val="C2410C"/>
        </w:rPr>
        <w:t xml:space="preserve">Ведущий: </w:t>
      </w:r>
      <w:r>
        <w:t xml:space="preserve">Расскажи, пожалуйста, как тебя зовут и что ты любишь делать больше всего на свете.</w:t>
      </w:r>
    </w:p>
    <w:p>
      <w:r>
        <w:rPr>
          <w:i/>
          <w:color w:val="78716C"/>
          <w:sz w:val="20"/>
          <w:szCs w:val="20"/>
        </w:rPr>
        <w:t xml:space="preserve">Короткий разговор с каждым первоклассником — без заученных стихов, живой диалог.</w:t>
      </w:r>
    </w:p>
    <w:p>
      <w:r>
        <w:rPr>
          <w:b/>
          <w:color w:val="C2410C"/>
        </w:rPr>
        <w:t xml:space="preserve">Ведущий: </w:t>
      </w:r>
      <w:r>
        <w:t xml:space="preserve">А теперь по нашей традиции: у каждого первоклассника будет старший друг.</w:t>
      </w:r>
    </w:p>
    <w:p>
      <w:r>
        <w:rPr>
          <w:i/>
          <w:color w:val="78716C"/>
          <w:sz w:val="20"/>
          <w:szCs w:val="20"/>
        </w:rPr>
        <w:t xml:space="preserve">Каждому первокласснику называют его «старшего друга» из 8–11 класса. Тот выходит, пожимает руку или обнимает, вручает подарок — блокнот, книгу, значок.</w:t>
      </w:r>
    </w:p>
    <w:p>
      <w:r>
        <w:rPr>
          <w:b/>
          <w:color w:val="C2410C"/>
        </w:rPr>
        <w:t xml:space="preserve">Ведущий: </w:t>
      </w:r>
      <w:r>
        <w:t xml:space="preserve">(Имя старшего), твоя задача на этот год простая: чтобы (имя младшего) знал, к кому подойти, если что-то случится.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Сильная сторона малой школы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Наставничество «старший — младший» в маленькой школе работает по-настоящему, а не формально: эти дети действительно видятся каждый день. Закрепите пары на весь год и раз в четверть спрашивайте, как дела.</w:t>
      </w:r>
    </w:p>
    <w:p>
      <w:pPr>
        <w:pStyle w:val="Heading1"/>
      </w:pPr>
      <w:r>
        <w:t xml:space="preserve">Часть 3. Слово директора и учителей</w:t>
      </w:r>
    </w:p>
    <w:p>
      <w:r>
        <w:rPr>
          <w:b/>
          <w:color w:val="C2410C"/>
        </w:rPr>
        <w:t xml:space="preserve">Ведущий: </w:t>
      </w:r>
      <w:r>
        <w:t xml:space="preserve">Слово директору нашей школы.</w:t>
      </w:r>
    </w:p>
    <w:p>
      <w:r>
        <w:rPr>
          <w:i/>
          <w:color w:val="78716C"/>
          <w:sz w:val="20"/>
          <w:szCs w:val="20"/>
        </w:rPr>
        <w:t xml:space="preserve">Директор говорит из круга, не выходя к трибуне — это принципиально для формата.</w:t>
      </w:r>
    </w:p>
    <w:p>
      <w:pPr>
        <w:pStyle w:val="Heading2"/>
      </w:pPr>
      <w:r>
        <w:t xml:space="preserve">О чём стоит сказать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изменилось в школе за лето — конкретно и по делу.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 из выпускников прошлого года куда поступил, поимённо.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Какие планы у школы на этот год.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Личное пожелание каждому классу — по одной фразе, это реально при небольшом количестве классов.</w:t>
      </w:r>
    </w:p>
    <w:p>
      <w:pPr>
        <w:spacing w:after="100"/>
      </w:pPr>
    </w:p>
    <w:p>
      <w:r>
        <w:rPr>
          <w:b/>
          <w:color w:val="C2410C"/>
        </w:rPr>
        <w:t xml:space="preserve">Ведущий: </w:t>
      </w:r>
      <w:r>
        <w:t xml:space="preserve">А теперь давайте послушаем наших учителей. По одному предложению: чего вы ждёте от этого года?</w:t>
      </w:r>
    </w:p>
    <w:p>
      <w:r>
        <w:rPr>
          <w:i/>
          <w:color w:val="78716C"/>
          <w:sz w:val="20"/>
          <w:szCs w:val="20"/>
        </w:rPr>
        <w:t xml:space="preserve">Каждый педагог говорит одну фразу. Коротко, по кругу.</w:t>
      </w:r>
    </w:p>
    <w:p>
      <w:pPr>
        <w:pStyle w:val="Heading1"/>
      </w:pPr>
      <w:r>
        <w:t xml:space="preserve">Часть 4. Общее дело</w:t>
      </w:r>
    </w:p>
    <w:p>
      <w:r>
        <w:rPr>
          <w:b/>
          <w:color w:val="C2410C"/>
        </w:rPr>
        <w:t xml:space="preserve">Ведущий: </w:t>
      </w:r>
      <w:r>
        <w:t xml:space="preserve">У нас есть традиция: каждый год мы записываем, чего хотим добиться все вместе.</w:t>
      </w:r>
    </w:p>
    <w:p>
      <w:r>
        <w:rPr>
          <w:i/>
          <w:color w:val="78716C"/>
          <w:sz w:val="20"/>
          <w:szCs w:val="20"/>
        </w:rPr>
        <w:t xml:space="preserve">На ватмане в центре круга крупно написано: «Наш 2026–2027». Маркеры лежат рядом.</w:t>
      </w:r>
    </w:p>
    <w:p>
      <w:r>
        <w:t xml:space="preserve">Каждый — от первоклассника до директора — подходит и пишет или рисует одно своё дело на этот год. Ватман остаётся висеть в коридоре весь год.</w:t>
      </w:r>
    </w:p>
    <w:p>
      <w:pPr>
        <w:pStyle w:val="Heading2"/>
      </w:pPr>
      <w:r>
        <w:t xml:space="preserve">Примеры для тех, кто затрудняется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«Научиться играть на гитаре»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«Поехать с классом в поход»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«Ни разу не опоздать на первый урок»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«Прочитать десять книг»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«Помириться с (имя)»</w:t>
      </w:r>
    </w:p>
    <w:p>
      <w:pPr>
        <w:spacing w:after="100"/>
      </w:pPr>
    </w:p>
    <w:p>
      <w:pPr>
        <w:pStyle w:val="Heading1"/>
      </w:pPr>
      <w:r>
        <w:t xml:space="preserve">Часть 5. Первый звонок</w:t>
      </w:r>
    </w:p>
    <w:p>
      <w:r>
        <w:rPr>
          <w:b/>
          <w:color w:val="C2410C"/>
        </w:rPr>
        <w:t xml:space="preserve">Ведущий: </w:t>
      </w:r>
      <w:r>
        <w:t xml:space="preserve">И последнее. В больших школах звонок даёт один человек. У нас будет иначе.</w:t>
      </w:r>
    </w:p>
    <w:p>
      <w:r>
        <w:rPr>
          <w:i/>
          <w:color w:val="78716C"/>
          <w:sz w:val="20"/>
          <w:szCs w:val="20"/>
        </w:rPr>
        <w:t xml:space="preserve">Колокольчик передаётся по кругу: каждый звонит один раз и передаёт соседу.</w:t>
      </w:r>
    </w:p>
    <w:p>
      <w:r>
        <w:rPr>
          <w:b/>
          <w:color w:val="C2410C"/>
        </w:rPr>
        <w:t xml:space="preserve">Ведущий: </w:t>
      </w:r>
      <w:r>
        <w:t xml:space="preserve">Пусть каждый позвонит сам. Потому что этот год — он и правда у каждого свой.</w:t>
      </w:r>
    </w:p>
    <w:p>
      <w:r>
        <w:rPr>
          <w:i/>
          <w:color w:val="78716C"/>
          <w:sz w:val="20"/>
          <w:szCs w:val="20"/>
        </w:rPr>
        <w:t xml:space="preserve">Когда колокольчик обойдёт весь круг и вернётся к ведущему:</w:t>
      </w:r>
    </w:p>
    <w:p>
      <w:r>
        <w:rPr>
          <w:b/>
          <w:color w:val="C2410C"/>
        </w:rPr>
        <w:t xml:space="preserve">Ведущий: </w:t>
      </w:r>
      <w:r>
        <w:t xml:space="preserve">Круг замкнулся. Учебный год начался. Пойдёмте пить чай — а потом на первый урок.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Финальная деталь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Чаепитие сразу после линейки — то, чего почти никогда не бывает в больших школах и что легко устроить в маленькой. Именно оно запомнится детям сильнее всей официальной части.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Камерный сценарий «Один двор — одна семья»</dc:title>
  <dc:creator>otvetiolimp.ru</dc:creator>
  <dc:subject>Праздник 1 сентября для малокомплектной, сельской или небольшой частной школы: без сцены, без массовки и почти без техники.</dc:subject>
  <cp:lastModifiedBy>otvetiolimp.ru</cp:lastModifiedBy>
</cp:coreProperties>
</file>