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Сценарий «Космический старт: миссия „Знание-2026“»</w:t>
      </w:r>
    </w:p>
    <w:p>
      <w:pPr>
        <w:pStyle w:val="Subtitle"/>
      </w:pPr>
      <w:r>
        <w:t xml:space="preserve">Линейка в формате запуска космической экспедиции: предполётная подготовка, перекличка экипажей, обратный отсчёт и старт.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Линейка или общешкольное мероприятие в зале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35–40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Руководитель полёта (директор), 2 оператора ЦУП (ведущие), командиры экипажей — классные руководители, «космонавт» — выпускник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Проектор со звёздным небом, «пульт ЦУП», фонограмма обратного отсчёта, серебристые накидки, шевроны экипажей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Космическая тема выигрышна тем, что даёт готовую драматургию: подготовка — отсчёт — старт. Обратный отсчёт от десяти, который кричит вся школа, — самый сильный момент любой линейки, который стоит почти ничего.</w:t>
      </w:r>
    </w:p>
    <w:p>
      <w:pPr>
        <w:pStyle w:val="Heading1"/>
      </w:pPr>
      <w:r>
        <w:t xml:space="preserve">Блок 1. Связь с ЦУП</w:t>
      </w:r>
    </w:p>
    <w:p>
      <w:r>
        <w:rPr>
          <w:i/>
          <w:color w:val="78716C"/>
          <w:sz w:val="20"/>
          <w:szCs w:val="20"/>
        </w:rPr>
        <w:t xml:space="preserve">На экране — звёздное небо. Звучит космическая музыка и радиошум.</w:t>
      </w:r>
    </w:p>
    <w:p>
      <w:r>
        <w:rPr>
          <w:b/>
          <w:color w:val="C2410C"/>
        </w:rPr>
        <w:t xml:space="preserve">Оператор 1: </w:t>
      </w:r>
      <w:r>
        <w:t xml:space="preserve">Внимание. Говорит Центр управления полётами школы № ___. Первое сентября две тысячи двадцать шестого года. Время московское — девять часов ноль минут.</w:t>
      </w:r>
    </w:p>
    <w:p>
      <w:r>
        <w:rPr>
          <w:b/>
          <w:color w:val="C2410C"/>
        </w:rPr>
        <w:t xml:space="preserve">Оператор 2: </w:t>
      </w:r>
      <w:r>
        <w:t xml:space="preserve">Начинаем предполётную подготовку экспедиции «Знание-2026». Продолжительность экспедиции — девять месяцев. Экипажей на борту — (число) классов.</w:t>
      </w:r>
    </w:p>
    <w:p>
      <w:r>
        <w:rPr>
          <w:b/>
          <w:color w:val="C2410C"/>
        </w:rPr>
        <w:t xml:space="preserve">Оператор 1: </w:t>
      </w:r>
      <w:r>
        <w:t xml:space="preserve">Все системы работают в штатном режиме. Настроение — приподнятое. Букеты — на месте.</w:t>
      </w:r>
    </w:p>
    <w:p>
      <w:r>
        <w:rPr>
          <w:b/>
          <w:color w:val="C2410C"/>
        </w:rPr>
        <w:t xml:space="preserve">Оператор 2: </w:t>
      </w:r>
      <w:r>
        <w:t xml:space="preserve">Руководитель полёта, прошу вас на связь!</w:t>
      </w:r>
    </w:p>
    <w:p>
      <w:r>
        <w:rPr>
          <w:i/>
          <w:color w:val="78716C"/>
          <w:sz w:val="20"/>
          <w:szCs w:val="20"/>
        </w:rPr>
        <w:t xml:space="preserve">Выступление директора школы.</w:t>
      </w:r>
    </w:p>
    <w:p>
      <w:pPr>
        <w:pStyle w:val="Heading1"/>
      </w:pPr>
      <w:r>
        <w:t xml:space="preserve">Блок 2. Перекличка экипажей</w:t>
      </w:r>
    </w:p>
    <w:p>
      <w:r>
        <w:rPr>
          <w:b/>
          <w:color w:val="C2410C"/>
        </w:rPr>
        <w:t xml:space="preserve">Оператор 1: </w:t>
      </w:r>
      <w:r>
        <w:t xml:space="preserve">Переходим к перекличке. Экипажи, доложите о готовности!</w:t>
      </w:r>
    </w:p>
    <w:p>
      <w:r>
        <w:rPr>
          <w:i/>
          <w:color w:val="78716C"/>
          <w:sz w:val="20"/>
          <w:szCs w:val="20"/>
        </w:rPr>
        <w:t xml:space="preserve">Ведущие называют классы, каждый отвечает хором: «Экипаж 5 „А“ к полёту готов!»</w:t>
      </w:r>
    </w:p>
    <w:p>
      <w:r>
        <w:rPr>
          <w:b/>
          <w:color w:val="C2410C"/>
        </w:rPr>
        <w:t xml:space="preserve">Оператор 2: </w:t>
      </w:r>
      <w:r>
        <w:t xml:space="preserve">Особое внимание — новичкам. На борту впервые экипажи первых классов. Ребята, вы прошли самый сложный отбор в мире: вы просто выросли.</w:t>
      </w:r>
    </w:p>
    <w:p>
      <w:r>
        <w:rPr>
          <w:i/>
          <w:color w:val="78716C"/>
          <w:sz w:val="20"/>
          <w:szCs w:val="20"/>
        </w:rPr>
        <w:t xml:space="preserve">Первоклассникам вручают шевроны «Экспедиция Знание-2026».</w:t>
      </w:r>
    </w:p>
    <w:p>
      <w:r>
        <w:rPr>
          <w:b/>
          <w:color w:val="C2410C"/>
        </w:rPr>
        <w:t xml:space="preserve">Оператор 1: </w:t>
      </w:r>
      <w:r>
        <w:t xml:space="preserve">А теперь слово тем, кто в этой экспедиции последний раз, — экипажу одиннадцатого класса.</w:t>
      </w:r>
    </w:p>
    <w:p>
      <w:pPr>
        <w:pStyle w:val="Quote"/>
        <w:spacing w:after="0"/>
      </w:pPr>
      <w:r>
        <w:t xml:space="preserve">Мы одиннадцать лет летели,</w:t>
      </w:r>
    </w:p>
    <w:p>
      <w:pPr>
        <w:pStyle w:val="Quote"/>
        <w:spacing w:after="0"/>
      </w:pPr>
      <w:r>
        <w:t xml:space="preserve">Мимо формул, глаголов, дат.</w:t>
      </w:r>
    </w:p>
    <w:p>
      <w:pPr>
        <w:pStyle w:val="Quote"/>
        <w:spacing w:after="0"/>
      </w:pPr>
      <w:r>
        <w:t xml:space="preserve">И, признаться, не заметили,</w:t>
      </w:r>
    </w:p>
    <w:p>
      <w:pPr>
        <w:pStyle w:val="Quote"/>
        <w:spacing w:after="0"/>
      </w:pPr>
      <w:r>
        <w:t xml:space="preserve">Как прошли эти десять парт.</w:t>
      </w:r>
    </w:p>
    <w:p>
      <w:pPr>
        <w:pStyle w:val="Quote"/>
        <w:spacing w:after="0"/>
      </w:pPr>
    </w:p>
    <w:p>
      <w:pPr>
        <w:pStyle w:val="Quote"/>
        <w:spacing w:after="0"/>
      </w:pPr>
      <w:r>
        <w:t xml:space="preserve">Малыши, у вас всё в начале —</w:t>
      </w:r>
    </w:p>
    <w:p>
      <w:pPr>
        <w:pStyle w:val="Quote"/>
        <w:spacing w:after="0"/>
      </w:pPr>
      <w:r>
        <w:t xml:space="preserve">Целых одиннадцать лет!</w:t>
      </w:r>
    </w:p>
    <w:p>
      <w:pPr>
        <w:pStyle w:val="Quote"/>
        <w:spacing w:after="0"/>
      </w:pPr>
      <w:r>
        <w:t xml:space="preserve">Мы вам честно сейчас признаемся:</w:t>
      </w:r>
    </w:p>
    <w:p>
      <w:pPr>
        <w:pStyle w:val="Quote"/>
        <w:spacing w:after="0"/>
      </w:pPr>
      <w:r>
        <w:t xml:space="preserve">Пролетят они, как рассвет.</w:t>
      </w:r>
    </w:p>
    <w:p>
      <w:pPr>
        <w:spacing w:after="120"/>
      </w:pPr>
    </w:p>
    <w:p>
      <w:pPr>
        <w:pStyle w:val="Heading1"/>
      </w:pPr>
      <w:r>
        <w:t xml:space="preserve">Блок 3. Инструктаж</w:t>
      </w:r>
    </w:p>
    <w:p>
      <w:r>
        <w:rPr>
          <w:b/>
          <w:color w:val="C2410C"/>
        </w:rPr>
        <w:t xml:space="preserve">Оператор 2: </w:t>
      </w:r>
      <w:r>
        <w:t xml:space="preserve">Перед стартом — обязательный инструктаж. Правила поведения на борту.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Не выходить в открытый космос без скафандра. В переводе: не сдавать контрольную, не открыв учебник.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Беречь кислород. В переводе: не тратить перемены на ссоры.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Слушать командира экипажа. В переводе: классный руководитель знает больше вас о том, что будет в четверг.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Помогать члену экипажа, у которого сбоит система. В переводе: если сосед по парте чего-то не понял — объясни.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Регулярно выходить на связь с Землёй. В переводе: разговаривать с родителями, а не только показывать им дневник.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Приём, который всегда работает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Формулировка «в переводе» превращает шутку в правило и обратно. Дети смеются на первой части фразы и запоминают вторую. Тот же приём можно использовать в любом тематическом сценарии.</w:t>
      </w:r>
    </w:p>
    <w:p>
      <w:pPr>
        <w:pStyle w:val="Heading1"/>
      </w:pPr>
      <w:r>
        <w:t xml:space="preserve">Блок 4. Обратный отсчёт и старт</w:t>
      </w:r>
    </w:p>
    <w:p>
      <w:r>
        <w:rPr>
          <w:b/>
          <w:color w:val="C2410C"/>
        </w:rPr>
        <w:t xml:space="preserve">Оператор 1: </w:t>
      </w:r>
      <w:r>
        <w:t xml:space="preserve">Все системы проверены. Экипажи на местах. Переходим к финальной операции.</w:t>
      </w:r>
    </w:p>
    <w:p>
      <w:r>
        <w:rPr>
          <w:b/>
          <w:color w:val="C2410C"/>
        </w:rPr>
        <w:t xml:space="preserve">Оператор 2: </w:t>
      </w:r>
      <w:r>
        <w:t xml:space="preserve">По традиции сигнал к старту подаёт самый младший член экспедиции. Приглашаем ученицу 1 класса (имя) и ученика 11 класса (имя)!</w:t>
      </w:r>
    </w:p>
    <w:p>
      <w:r>
        <w:rPr>
          <w:b/>
          <w:color w:val="C2410C"/>
        </w:rPr>
        <w:t xml:space="preserve">Оператор 1: </w:t>
      </w:r>
      <w:r>
        <w:t xml:space="preserve">Внимание, школа! Считаем вместе. Десять!</w:t>
      </w:r>
    </w:p>
    <w:p>
      <w:r>
        <w:rPr>
          <w:i/>
          <w:color w:val="78716C"/>
          <w:sz w:val="20"/>
          <w:szCs w:val="20"/>
        </w:rPr>
        <w:t xml:space="preserve">Вся школа хором считает от десяти до одного. На экране — таймер обратного отсчёта.</w:t>
      </w:r>
    </w:p>
    <w:p>
      <w:r>
        <w:rPr>
          <w:b/>
          <w:color w:val="C2410C"/>
        </w:rPr>
        <w:t xml:space="preserve">Оператор 2: </w:t>
      </w:r>
      <w:r>
        <w:t xml:space="preserve">Пуск!</w:t>
      </w:r>
    </w:p>
    <w:p>
      <w:r>
        <w:rPr>
          <w:i/>
          <w:color w:val="78716C"/>
          <w:sz w:val="20"/>
          <w:szCs w:val="20"/>
        </w:rPr>
        <w:t xml:space="preserve">Звучит первый звонок, накладывается фонограмма стартующей ракеты. На экране — взлёт. Запускают конфетти или воздушные шары.</w:t>
      </w:r>
    </w:p>
    <w:p>
      <w:r>
        <w:rPr>
          <w:b/>
          <w:color w:val="C2410C"/>
        </w:rPr>
        <w:t xml:space="preserve">Оператор 1: </w:t>
      </w:r>
      <w:r>
        <w:t xml:space="preserve">Есть отрыв! Экспедиция «Знание-2026» стартовала успешно!</w:t>
      </w:r>
    </w:p>
    <w:p>
      <w:r>
        <w:rPr>
          <w:b/>
          <w:color w:val="C2410C"/>
        </w:rPr>
        <w:t xml:space="preserve">Оператор 2: </w:t>
      </w:r>
      <w:r>
        <w:t xml:space="preserve">Экипажам занять места согласно расписанию. Первый урок — через пять минут. Хорошего полёта, ребята!</w:t>
      </w:r>
    </w:p>
    <w:p>
      <w:pPr>
        <w:pStyle w:val="Heading1"/>
      </w:pPr>
      <w:r>
        <w:t xml:space="preserve">Что можно добавить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Видеообращение выпускника школы, который учится в техническом вузе, — «привет из будущего экспедиции».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«Бортовой журнал» класса: тетрадь, куда каждый месяц записывают главное событие. Открывается 25 мая.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Фотозона с картонной ракетой и надписью «Экспедиция Знание-2026» — родители снимают детей после линейки.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Награждение победителей олимпиад прошлого года как «пилотов высшего класса».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Техническая проверка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Обратный отсчёт и звонок должны совпасть по времени. Прогоните этот момент минимум дважды: если звонок опоздает на три секунды, эффект пропадёт.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«Космический старт: миссия „Знание-2026“»</dc:title>
  <dc:creator>otvetiolimp.ru</dc:creator>
  <dc:subject>Линейка в формате запуска космической экспедиции: предполётная подготовка, перекличка экипажей, обратный отсчёт и старт.</dc:subject>
  <cp:lastModifiedBy>otvetiolimp.ru</cp:lastModifiedBy>
</cp:coreProperties>
</file>